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FD" w:rsidRPr="00EF1775" w:rsidRDefault="00844FFD" w:rsidP="00844F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EF1775">
        <w:rPr>
          <w:rFonts w:ascii="Arial" w:hAnsi="Arial" w:cs="Arial"/>
          <w:bCs/>
          <w:sz w:val="22"/>
          <w:szCs w:val="22"/>
        </w:rPr>
        <w:t>ПАСПОРТ УСЛУГИ (ПРОЦЕССА) СЕТЕВОЙ ОРГАНИЗАЦИИ</w:t>
      </w:r>
    </w:p>
    <w:p w:rsidR="00DD099F" w:rsidRPr="00EF1775" w:rsidRDefault="003E5864" w:rsidP="00DD09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Согласование А</w:t>
      </w:r>
      <w:r w:rsidR="00051ED3">
        <w:rPr>
          <w:rFonts w:ascii="Arial" w:hAnsi="Arial" w:cs="Arial"/>
          <w:b/>
          <w:sz w:val="22"/>
          <w:szCs w:val="22"/>
          <w:u w:val="single"/>
        </w:rPr>
        <w:t>ктов согласования технологической и (или) аварийной брони</w:t>
      </w:r>
    </w:p>
    <w:p w:rsidR="00844FFD" w:rsidRPr="00307379" w:rsidRDefault="00844FFD" w:rsidP="00844FF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5258" w:rsidRPr="00EF1775" w:rsidRDefault="00F92DBE" w:rsidP="00F92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>Круг заявителей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 xml:space="preserve">: </w:t>
      </w:r>
      <w:r w:rsidR="00431FB8">
        <w:rPr>
          <w:rFonts w:ascii="Arial" w:hAnsi="Arial" w:cs="Arial"/>
          <w:sz w:val="22"/>
          <w:szCs w:val="22"/>
        </w:rPr>
        <w:t>юридические лица.</w:t>
      </w:r>
    </w:p>
    <w:p w:rsidR="00844FFD" w:rsidRPr="00EF1775" w:rsidRDefault="00307379" w:rsidP="00F92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Размер платы за предоставление 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>услуг</w:t>
      </w:r>
      <w:r w:rsidRPr="00EF1775">
        <w:rPr>
          <w:rFonts w:ascii="Arial" w:hAnsi="Arial" w:cs="Arial"/>
          <w:b/>
          <w:bCs/>
          <w:sz w:val="22"/>
          <w:szCs w:val="22"/>
        </w:rPr>
        <w:t>и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 xml:space="preserve"> (процесса)</w:t>
      </w:r>
      <w:r w:rsidRPr="00EF1775">
        <w:rPr>
          <w:rFonts w:ascii="Arial" w:hAnsi="Arial" w:cs="Arial"/>
          <w:b/>
          <w:bCs/>
          <w:sz w:val="22"/>
          <w:szCs w:val="22"/>
        </w:rPr>
        <w:t xml:space="preserve"> и основание ее взимания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 xml:space="preserve">: </w:t>
      </w:r>
      <w:r w:rsidR="00666525" w:rsidRPr="00EF1775">
        <w:rPr>
          <w:rFonts w:ascii="Arial" w:hAnsi="Arial" w:cs="Arial"/>
          <w:sz w:val="22"/>
          <w:szCs w:val="22"/>
        </w:rPr>
        <w:t>без</w:t>
      </w:r>
      <w:r w:rsidR="00EF1775" w:rsidRPr="00EF1775">
        <w:rPr>
          <w:rFonts w:ascii="Arial" w:hAnsi="Arial" w:cs="Arial"/>
          <w:sz w:val="22"/>
          <w:szCs w:val="22"/>
        </w:rPr>
        <w:t xml:space="preserve"> оплаты.</w:t>
      </w:r>
    </w:p>
    <w:p w:rsidR="00431FB8" w:rsidRPr="00431FB8" w:rsidRDefault="00844FFD" w:rsidP="00431FB8">
      <w:pPr>
        <w:pStyle w:val="ConsPlusNonformat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Условия оказания услуг (процесса): </w:t>
      </w:r>
      <w:r w:rsidR="00B1289A" w:rsidRPr="00EF1775">
        <w:rPr>
          <w:rFonts w:ascii="Arial" w:hAnsi="Arial" w:cs="Arial"/>
          <w:sz w:val="22"/>
          <w:szCs w:val="22"/>
        </w:rPr>
        <w:t xml:space="preserve">предоставление </w:t>
      </w:r>
      <w:r w:rsidR="00EF1775" w:rsidRPr="00EF1775">
        <w:rPr>
          <w:rFonts w:ascii="Arial" w:hAnsi="Arial" w:cs="Arial"/>
          <w:sz w:val="22"/>
          <w:szCs w:val="22"/>
        </w:rPr>
        <w:t>предусмотренных законодательством РФ</w:t>
      </w:r>
      <w:r w:rsidR="00B1289A" w:rsidRPr="00EF1775">
        <w:rPr>
          <w:rFonts w:ascii="Arial" w:hAnsi="Arial" w:cs="Arial"/>
          <w:sz w:val="22"/>
          <w:szCs w:val="22"/>
        </w:rPr>
        <w:t xml:space="preserve"> документов</w:t>
      </w:r>
      <w:r w:rsidR="00EB46CF">
        <w:rPr>
          <w:rFonts w:ascii="Arial" w:hAnsi="Arial" w:cs="Arial"/>
          <w:sz w:val="22"/>
          <w:szCs w:val="22"/>
        </w:rPr>
        <w:t xml:space="preserve"> </w:t>
      </w:r>
      <w:r w:rsidR="00EF1775" w:rsidRPr="00EF1775">
        <w:rPr>
          <w:rFonts w:ascii="Arial" w:hAnsi="Arial" w:cs="Arial"/>
          <w:sz w:val="22"/>
          <w:szCs w:val="22"/>
        </w:rPr>
        <w:t xml:space="preserve">для </w:t>
      </w:r>
      <w:r w:rsidR="00431FB8">
        <w:rPr>
          <w:rFonts w:ascii="Arial" w:hAnsi="Arial" w:cs="Arial"/>
          <w:sz w:val="22"/>
          <w:szCs w:val="22"/>
        </w:rPr>
        <w:t xml:space="preserve">Акта согласования </w:t>
      </w:r>
      <w:r w:rsidR="00431FB8">
        <w:rPr>
          <w:rFonts w:ascii="Arial" w:hAnsi="Arial" w:cs="Arial"/>
          <w:bCs/>
          <w:sz w:val="22"/>
          <w:szCs w:val="22"/>
        </w:rPr>
        <w:t xml:space="preserve">технологической и (или) аварийной брони </w:t>
      </w:r>
      <w:r w:rsidR="00431FB8" w:rsidRPr="00431FB8">
        <w:rPr>
          <w:rFonts w:ascii="Arial" w:hAnsi="Arial" w:cs="Arial"/>
          <w:sz w:val="22"/>
          <w:szCs w:val="22"/>
        </w:rPr>
        <w:t>электроснабжения потребителя электрической энергии (мощности</w:t>
      </w:r>
      <w:r w:rsidR="00431FB8">
        <w:rPr>
          <w:rFonts w:ascii="Arial" w:hAnsi="Arial" w:cs="Arial"/>
          <w:sz w:val="22"/>
          <w:szCs w:val="22"/>
        </w:rPr>
        <w:t>)</w:t>
      </w:r>
      <w:r w:rsidR="00431FB8" w:rsidRPr="00431FB8">
        <w:rPr>
          <w:rFonts w:ascii="Arial" w:hAnsi="Arial" w:cs="Arial"/>
          <w:bCs/>
          <w:sz w:val="22"/>
          <w:szCs w:val="22"/>
        </w:rPr>
        <w:t>.</w:t>
      </w:r>
    </w:p>
    <w:p w:rsidR="00307379" w:rsidRPr="00431FB8" w:rsidRDefault="00307379" w:rsidP="00431FB8">
      <w:pPr>
        <w:pStyle w:val="ConsPlusNonformat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Результат оказания услуги (процесса): </w:t>
      </w:r>
      <w:r w:rsidR="00051ED3" w:rsidRPr="00051ED3">
        <w:rPr>
          <w:rFonts w:ascii="Arial" w:hAnsi="Arial" w:cs="Arial"/>
          <w:bCs/>
          <w:sz w:val="22"/>
          <w:szCs w:val="22"/>
        </w:rPr>
        <w:t xml:space="preserve">согласование </w:t>
      </w:r>
      <w:r w:rsidR="003E5864">
        <w:rPr>
          <w:rFonts w:ascii="Arial" w:hAnsi="Arial" w:cs="Arial"/>
          <w:bCs/>
          <w:sz w:val="22"/>
          <w:szCs w:val="22"/>
        </w:rPr>
        <w:t>А</w:t>
      </w:r>
      <w:r w:rsidR="00051ED3">
        <w:rPr>
          <w:rFonts w:ascii="Arial" w:hAnsi="Arial" w:cs="Arial"/>
          <w:bCs/>
          <w:sz w:val="22"/>
          <w:szCs w:val="22"/>
        </w:rPr>
        <w:t>кта согласования технологической и (или) аварийной брони</w:t>
      </w:r>
      <w:r w:rsidR="005C4F2F" w:rsidRPr="005C4F2F">
        <w:rPr>
          <w:rFonts w:ascii="Arial" w:hAnsi="Arial" w:cs="Arial"/>
          <w:bCs/>
          <w:sz w:val="22"/>
          <w:szCs w:val="22"/>
        </w:rPr>
        <w:t xml:space="preserve"> </w:t>
      </w:r>
      <w:r w:rsidR="00431FB8" w:rsidRPr="00431FB8">
        <w:rPr>
          <w:rFonts w:ascii="Arial" w:hAnsi="Arial" w:cs="Arial"/>
          <w:sz w:val="22"/>
          <w:szCs w:val="22"/>
        </w:rPr>
        <w:t>электроснабжения потребителя электрической энергии (мощности</w:t>
      </w:r>
      <w:r w:rsidR="00431FB8">
        <w:rPr>
          <w:rFonts w:ascii="Arial" w:hAnsi="Arial" w:cs="Arial"/>
          <w:sz w:val="22"/>
          <w:szCs w:val="22"/>
        </w:rPr>
        <w:t>)</w:t>
      </w:r>
      <w:r w:rsidR="00051ED3" w:rsidRPr="00431FB8">
        <w:rPr>
          <w:rFonts w:ascii="Arial" w:hAnsi="Arial" w:cs="Arial"/>
          <w:bCs/>
          <w:sz w:val="22"/>
          <w:szCs w:val="22"/>
        </w:rPr>
        <w:t>.</w:t>
      </w:r>
    </w:p>
    <w:p w:rsidR="00780D48" w:rsidRPr="00EF1775" w:rsidRDefault="00307379" w:rsidP="003073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Общий срок оказания услуги (процесса): </w:t>
      </w:r>
      <w:r w:rsidRPr="00EF1775">
        <w:rPr>
          <w:rFonts w:ascii="Arial" w:hAnsi="Arial" w:cs="Arial"/>
          <w:sz w:val="22"/>
          <w:szCs w:val="22"/>
        </w:rPr>
        <w:t xml:space="preserve">30 </w:t>
      </w:r>
      <w:r w:rsidR="00431FB8">
        <w:rPr>
          <w:rFonts w:ascii="Arial" w:hAnsi="Arial" w:cs="Arial"/>
          <w:sz w:val="22"/>
          <w:szCs w:val="22"/>
        </w:rPr>
        <w:t xml:space="preserve">календарных </w:t>
      </w:r>
      <w:r w:rsidRPr="00EF1775">
        <w:rPr>
          <w:rFonts w:ascii="Arial" w:hAnsi="Arial" w:cs="Arial"/>
          <w:sz w:val="22"/>
          <w:szCs w:val="22"/>
        </w:rPr>
        <w:t>дней</w:t>
      </w:r>
      <w:r w:rsidR="00EF1775">
        <w:rPr>
          <w:rFonts w:ascii="Arial" w:hAnsi="Arial" w:cs="Arial"/>
          <w:sz w:val="22"/>
          <w:szCs w:val="22"/>
        </w:rPr>
        <w:t>.</w:t>
      </w:r>
    </w:p>
    <w:p w:rsidR="00307379" w:rsidRPr="00307379" w:rsidRDefault="00307379" w:rsidP="00844FF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44FFD" w:rsidRPr="00307379" w:rsidRDefault="00307379" w:rsidP="00844FF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Состав, последовательность и сроки оказания</w:t>
      </w:r>
      <w:r w:rsidR="00844FFD" w:rsidRPr="00307379">
        <w:rPr>
          <w:rFonts w:ascii="Arial" w:hAnsi="Arial" w:cs="Arial"/>
          <w:b/>
          <w:bCs/>
          <w:sz w:val="22"/>
          <w:szCs w:val="22"/>
        </w:rPr>
        <w:t xml:space="preserve"> услуг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="00844FFD" w:rsidRPr="00307379">
        <w:rPr>
          <w:rFonts w:ascii="Arial" w:hAnsi="Arial" w:cs="Arial"/>
          <w:b/>
          <w:bCs/>
          <w:sz w:val="22"/>
          <w:szCs w:val="22"/>
        </w:rPr>
        <w:t xml:space="preserve"> (процесса):</w:t>
      </w: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3544"/>
        <w:gridCol w:w="2126"/>
        <w:gridCol w:w="2466"/>
        <w:gridCol w:w="2661"/>
      </w:tblGrid>
      <w:tr w:rsidR="004F0B3C" w:rsidRPr="00307379" w:rsidTr="00307379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844FFD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  <w:p w:rsidR="00307379" w:rsidRPr="00307379" w:rsidRDefault="00307379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Ссылка на нормативный правовой акт</w:t>
            </w:r>
          </w:p>
        </w:tc>
      </w:tr>
      <w:tr w:rsidR="00CC77E9" w:rsidRPr="00307379" w:rsidTr="00307379">
        <w:trPr>
          <w:cantSplit/>
          <w:trHeight w:val="2770"/>
        </w:trPr>
        <w:tc>
          <w:tcPr>
            <w:tcW w:w="648" w:type="dxa"/>
            <w:shd w:val="clear" w:color="auto" w:fill="auto"/>
            <w:vAlign w:val="center"/>
          </w:tcPr>
          <w:p w:rsidR="00CC77E9" w:rsidRPr="00307379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C77E9" w:rsidRPr="00307379" w:rsidRDefault="00CC77E9" w:rsidP="00B44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 xml:space="preserve">Письменное обращение потребителя услуг с приложением необходимых документов </w:t>
            </w:r>
            <w:r w:rsidR="003E5864">
              <w:rPr>
                <w:rFonts w:ascii="Arial" w:hAnsi="Arial" w:cs="Arial"/>
                <w:sz w:val="22"/>
                <w:szCs w:val="22"/>
              </w:rPr>
              <w:t>согласно Приказа МЭ РФ №290 от 06.06.2013.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77E9" w:rsidRPr="00307379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 xml:space="preserve">Рассмотрение заявки, </w:t>
            </w:r>
          </w:p>
          <w:p w:rsidR="00CC77E9" w:rsidRPr="00307379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>оценка полноты сведений в представленных документах</w:t>
            </w:r>
          </w:p>
          <w:p w:rsidR="00CC77E9" w:rsidRPr="00307379" w:rsidRDefault="00CC77E9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C77E9" w:rsidRPr="00307379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77E9" w:rsidRPr="00307379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>Письменно</w:t>
            </w:r>
          </w:p>
          <w:p w:rsidR="00CC77E9" w:rsidRPr="00307379" w:rsidRDefault="00CC77E9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CC77E9" w:rsidRPr="00307379" w:rsidRDefault="00767DCF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1</w:t>
            </w:r>
            <w:r w:rsidR="00E02BB4">
              <w:rPr>
                <w:rFonts w:ascii="Arial" w:hAnsi="Arial" w:cs="Arial"/>
                <w:sz w:val="22"/>
                <w:szCs w:val="22"/>
              </w:rPr>
              <w:t>0</w:t>
            </w:r>
            <w:r w:rsidR="00CC77E9" w:rsidRPr="00307379">
              <w:rPr>
                <w:rFonts w:ascii="Arial" w:hAnsi="Arial" w:cs="Arial"/>
                <w:sz w:val="22"/>
                <w:szCs w:val="22"/>
              </w:rPr>
              <w:t xml:space="preserve"> рабочих дней с даты получения заявки и документов</w:t>
            </w:r>
          </w:p>
        </w:tc>
        <w:tc>
          <w:tcPr>
            <w:tcW w:w="2661" w:type="dxa"/>
            <w:vMerge w:val="restart"/>
            <w:shd w:val="clear" w:color="auto" w:fill="auto"/>
            <w:vAlign w:val="center"/>
          </w:tcPr>
          <w:p w:rsidR="001213A4" w:rsidRPr="006A4E40" w:rsidRDefault="001213A4" w:rsidP="00E02BB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4E40">
              <w:rPr>
                <w:bCs/>
                <w:sz w:val="20"/>
                <w:szCs w:val="20"/>
              </w:rPr>
              <w:t>ПРИКАЗ</w:t>
            </w:r>
            <w:r>
              <w:rPr>
                <w:bCs/>
                <w:sz w:val="20"/>
                <w:szCs w:val="20"/>
              </w:rPr>
              <w:t xml:space="preserve"> Минэнерго РФ</w:t>
            </w:r>
          </w:p>
          <w:p w:rsidR="001213A4" w:rsidRPr="006A4E40" w:rsidRDefault="001213A4" w:rsidP="001213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A4E40">
              <w:rPr>
                <w:bCs/>
                <w:sz w:val="20"/>
                <w:szCs w:val="20"/>
              </w:rPr>
              <w:t>от 6 июня 2013 г. N 290</w:t>
            </w:r>
          </w:p>
          <w:p w:rsidR="001213A4" w:rsidRPr="006A4E40" w:rsidRDefault="001213A4" w:rsidP="001213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A4E40">
              <w:rPr>
                <w:bCs/>
                <w:sz w:val="20"/>
                <w:szCs w:val="20"/>
              </w:rPr>
              <w:t>ОБ УТВЕРЖДЕНИИ ПРАВИЛРАЗРАБОТКИ И ПРИМЕНЕНИЯ ГРАФИКОВ АВАРИЙНОГО ОГРАНИЧЕНИЯ</w:t>
            </w:r>
          </w:p>
          <w:p w:rsidR="00CC77E9" w:rsidRPr="00E02BB4" w:rsidRDefault="001213A4" w:rsidP="001213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A4E40">
              <w:rPr>
                <w:bCs/>
                <w:sz w:val="20"/>
                <w:szCs w:val="20"/>
              </w:rPr>
              <w:t>РЕЖИМА ПОТРЕБЛЕНИЯ ЭЛЕКТРИЧЕСКОЙ ЭНЕРГИИ (МОЩНОСТИ)И ИСПОЛЬЗОВАНИЯ ПРОТИВОАВАРИЙНОЙ АВТОМАТИКИ</w:t>
            </w:r>
            <w:r w:rsidR="00E02BB4">
              <w:rPr>
                <w:bCs/>
                <w:sz w:val="20"/>
                <w:szCs w:val="20"/>
              </w:rPr>
              <w:t xml:space="preserve">, глава </w:t>
            </w:r>
            <w:r w:rsidR="00E02BB4">
              <w:rPr>
                <w:bCs/>
                <w:sz w:val="20"/>
                <w:szCs w:val="20"/>
                <w:lang w:val="en-US"/>
              </w:rPr>
              <w:t>V</w:t>
            </w:r>
          </w:p>
        </w:tc>
      </w:tr>
      <w:tr w:rsidR="00780D48" w:rsidRPr="00307379" w:rsidTr="00307379">
        <w:trPr>
          <w:cantSplit/>
          <w:trHeight w:val="1491"/>
        </w:trPr>
        <w:tc>
          <w:tcPr>
            <w:tcW w:w="648" w:type="dxa"/>
            <w:shd w:val="clear" w:color="auto" w:fill="auto"/>
            <w:vAlign w:val="center"/>
          </w:tcPr>
          <w:p w:rsidR="00780D48" w:rsidRPr="00307379" w:rsidRDefault="00780D48" w:rsidP="00780D48">
            <w:pPr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780D48" w:rsidRPr="00307379" w:rsidRDefault="00780D48" w:rsidP="00EF17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 xml:space="preserve">Уведомление потребителя </w:t>
            </w:r>
            <w:r w:rsidR="00EF1775">
              <w:rPr>
                <w:rFonts w:ascii="Arial" w:hAnsi="Arial" w:cs="Arial"/>
                <w:sz w:val="22"/>
                <w:szCs w:val="22"/>
              </w:rPr>
              <w:t>в случае</w:t>
            </w:r>
            <w:r w:rsidR="001564CC">
              <w:rPr>
                <w:rFonts w:ascii="Arial" w:hAnsi="Arial" w:cs="Arial"/>
                <w:sz w:val="22"/>
                <w:szCs w:val="22"/>
              </w:rPr>
              <w:t xml:space="preserve"> отсутствия</w:t>
            </w:r>
            <w:r w:rsidR="005C4F2F" w:rsidRPr="005C4F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1775">
              <w:rPr>
                <w:rFonts w:ascii="Arial" w:hAnsi="Arial" w:cs="Arial"/>
                <w:sz w:val="22"/>
                <w:szCs w:val="22"/>
              </w:rPr>
              <w:t>предусмотренных законодательством РФ</w:t>
            </w:r>
            <w:r w:rsidRPr="00307379">
              <w:rPr>
                <w:rFonts w:ascii="Arial" w:hAnsi="Arial" w:cs="Arial"/>
                <w:sz w:val="22"/>
                <w:szCs w:val="22"/>
              </w:rPr>
              <w:t xml:space="preserve"> сведений или документов.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0D48" w:rsidRPr="00307379" w:rsidRDefault="00780D48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>Подготовка уведомления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0D48" w:rsidRPr="00307379" w:rsidRDefault="00780D48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vMerge/>
            <w:shd w:val="clear" w:color="auto" w:fill="auto"/>
            <w:vAlign w:val="center"/>
          </w:tcPr>
          <w:p w:rsidR="00780D48" w:rsidRPr="00307379" w:rsidRDefault="00780D48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vMerge/>
            <w:shd w:val="clear" w:color="auto" w:fill="auto"/>
            <w:vAlign w:val="center"/>
          </w:tcPr>
          <w:p w:rsidR="00780D48" w:rsidRPr="006A4E40" w:rsidRDefault="00780D48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5BA" w:rsidRPr="00307379" w:rsidTr="00307379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BF15BA" w:rsidRPr="00307379" w:rsidRDefault="00BF15BA" w:rsidP="00BF15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F15BA" w:rsidRPr="00307379" w:rsidRDefault="00BF15BA" w:rsidP="00431F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 xml:space="preserve">Подготовка </w:t>
            </w:r>
            <w:r w:rsidR="003E5864">
              <w:rPr>
                <w:rFonts w:ascii="Arial" w:hAnsi="Arial" w:cs="Arial"/>
                <w:sz w:val="22"/>
                <w:szCs w:val="22"/>
              </w:rPr>
              <w:t xml:space="preserve">согласования </w:t>
            </w:r>
            <w:r w:rsidR="00431FB8">
              <w:rPr>
                <w:rFonts w:ascii="Arial" w:hAnsi="Arial" w:cs="Arial"/>
                <w:sz w:val="22"/>
                <w:szCs w:val="22"/>
              </w:rPr>
              <w:t>Акта с</w:t>
            </w:r>
            <w:r>
              <w:rPr>
                <w:rFonts w:ascii="Arial" w:hAnsi="Arial" w:cs="Arial"/>
                <w:sz w:val="22"/>
                <w:szCs w:val="22"/>
              </w:rPr>
              <w:t>огласования технологической и (или) аварийной брони</w:t>
            </w:r>
            <w:r w:rsidRPr="00307379">
              <w:rPr>
                <w:rFonts w:ascii="Arial" w:hAnsi="Arial" w:cs="Arial"/>
                <w:sz w:val="22"/>
                <w:szCs w:val="22"/>
              </w:rPr>
              <w:t xml:space="preserve"> или мотивированного отказа и направление потребителю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5BA" w:rsidRPr="00307379" w:rsidRDefault="00BF15BA" w:rsidP="003E58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 xml:space="preserve">Подготовка и направление заявителю подписанного сетевой организацией </w:t>
            </w:r>
            <w:r w:rsidR="00431FB8">
              <w:rPr>
                <w:rFonts w:ascii="Arial" w:hAnsi="Arial" w:cs="Arial"/>
                <w:sz w:val="22"/>
                <w:szCs w:val="22"/>
              </w:rPr>
              <w:t>Акта с</w:t>
            </w:r>
            <w:r>
              <w:rPr>
                <w:rFonts w:ascii="Arial" w:hAnsi="Arial" w:cs="Arial"/>
                <w:sz w:val="22"/>
                <w:szCs w:val="22"/>
              </w:rPr>
              <w:t>огласования технологической и (или) аварийной брони</w:t>
            </w:r>
            <w:r w:rsidRPr="00307379">
              <w:rPr>
                <w:rFonts w:ascii="Arial" w:hAnsi="Arial" w:cs="Arial"/>
                <w:sz w:val="22"/>
                <w:szCs w:val="22"/>
              </w:rPr>
              <w:t xml:space="preserve"> или мотивированного отказа от его </w:t>
            </w:r>
            <w:r w:rsidR="003E5864">
              <w:rPr>
                <w:rFonts w:ascii="Arial" w:hAnsi="Arial" w:cs="Arial"/>
                <w:sz w:val="22"/>
                <w:szCs w:val="22"/>
              </w:rPr>
              <w:t>согласования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15BA" w:rsidRPr="00307379" w:rsidRDefault="00BF15BA" w:rsidP="00BF15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>Письменно</w:t>
            </w:r>
          </w:p>
          <w:p w:rsidR="00BF15BA" w:rsidRPr="00307379" w:rsidRDefault="00BF15BA" w:rsidP="00BF15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BF15BA" w:rsidRPr="00307379" w:rsidRDefault="00BF15BA" w:rsidP="00BF15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>В течении 30 дней с даты получения заявки, либо с даты получения недостающих сведений или документов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BF15BA" w:rsidRPr="006A4E40" w:rsidRDefault="00BF15BA" w:rsidP="00BF15B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4E40">
              <w:rPr>
                <w:bCs/>
                <w:sz w:val="20"/>
                <w:szCs w:val="20"/>
              </w:rPr>
              <w:t>ПРИКАЗ</w:t>
            </w:r>
            <w:r>
              <w:rPr>
                <w:bCs/>
                <w:sz w:val="20"/>
                <w:szCs w:val="20"/>
              </w:rPr>
              <w:t xml:space="preserve"> Минэнерго РФ</w:t>
            </w:r>
          </w:p>
          <w:p w:rsidR="00BF15BA" w:rsidRPr="006A4E40" w:rsidRDefault="00BF15BA" w:rsidP="00BF15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A4E40">
              <w:rPr>
                <w:bCs/>
                <w:sz w:val="20"/>
                <w:szCs w:val="20"/>
              </w:rPr>
              <w:t>от 6 июня 2013 г. N 290</w:t>
            </w:r>
          </w:p>
          <w:p w:rsidR="00BF15BA" w:rsidRPr="006A4E40" w:rsidRDefault="00BF15BA" w:rsidP="00BF15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A4E40">
              <w:rPr>
                <w:bCs/>
                <w:sz w:val="20"/>
                <w:szCs w:val="20"/>
              </w:rPr>
              <w:t>ОБ УТВЕРЖДЕНИИ ПРАВИЛРАЗРАБОТКИ И ПРИМЕНЕНИЯ ГРАФИКОВ АВАРИЙНОГО ОГРАНИЧЕНИЯ</w:t>
            </w:r>
          </w:p>
          <w:p w:rsidR="00BF15BA" w:rsidRPr="00E02BB4" w:rsidRDefault="00BF15BA" w:rsidP="00BF15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A4E40">
              <w:rPr>
                <w:bCs/>
                <w:sz w:val="20"/>
                <w:szCs w:val="20"/>
              </w:rPr>
              <w:t>РЕЖИМА ПОТРЕБЛЕНИЯ ЭЛЕКТРИЧЕСКОЙ ЭНЕРГИИ (МОЩНОСТИ)И ИСПОЛЬЗОВАНИЯ ПРОТИВОАВАРИЙНОЙ АВТОМАТИКИ</w:t>
            </w:r>
            <w:r>
              <w:rPr>
                <w:bCs/>
                <w:sz w:val="20"/>
                <w:szCs w:val="20"/>
              </w:rPr>
              <w:t xml:space="preserve">, глава </w:t>
            </w:r>
            <w:r>
              <w:rPr>
                <w:bCs/>
                <w:sz w:val="20"/>
                <w:szCs w:val="20"/>
                <w:lang w:val="en-US"/>
              </w:rPr>
              <w:t>V</w:t>
            </w:r>
          </w:p>
        </w:tc>
      </w:tr>
    </w:tbl>
    <w:p w:rsidR="00844FFD" w:rsidRDefault="00844FFD" w:rsidP="00C83F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4F2F" w:rsidRPr="005C4F2F" w:rsidRDefault="005C4F2F" w:rsidP="005C4F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4F2F">
        <w:rPr>
          <w:rFonts w:ascii="Arial" w:hAnsi="Arial" w:cs="Arial"/>
          <w:sz w:val="22"/>
          <w:szCs w:val="22"/>
        </w:rPr>
        <w:t xml:space="preserve">Контактная информация для направления обращений: </w:t>
      </w:r>
    </w:p>
    <w:p w:rsidR="005C4F2F" w:rsidRPr="005C4F2F" w:rsidRDefault="005C4F2F" w:rsidP="005C4F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C4F2F" w:rsidRPr="005C4F2F" w:rsidRDefault="005C4F2F" w:rsidP="005C4F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4F2F">
        <w:rPr>
          <w:rFonts w:ascii="Arial" w:hAnsi="Arial" w:cs="Arial"/>
          <w:sz w:val="22"/>
          <w:szCs w:val="22"/>
        </w:rPr>
        <w:t>1.  АО «КХЗ», п. Калиново,  ул.Ленина,8  т. (34370)70701</w:t>
      </w:r>
    </w:p>
    <w:p w:rsidR="005C4F2F" w:rsidRPr="005C4F2F" w:rsidRDefault="005C4F2F" w:rsidP="005C4F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4F2F">
        <w:rPr>
          <w:rFonts w:ascii="Arial" w:hAnsi="Arial" w:cs="Arial"/>
          <w:sz w:val="22"/>
          <w:szCs w:val="22"/>
        </w:rPr>
        <w:t xml:space="preserve">2. Эл. Адрес   mail@kcplant.ru </w:t>
      </w:r>
    </w:p>
    <w:p w:rsidR="00307379" w:rsidRPr="00307379" w:rsidRDefault="005C4F2F" w:rsidP="005C4F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4F2F">
        <w:rPr>
          <w:rFonts w:ascii="Arial" w:hAnsi="Arial" w:cs="Arial"/>
          <w:sz w:val="22"/>
          <w:szCs w:val="22"/>
        </w:rPr>
        <w:t>3. Официальный  с</w:t>
      </w:r>
      <w:bookmarkStart w:id="0" w:name="_GoBack"/>
      <w:bookmarkEnd w:id="0"/>
      <w:r w:rsidRPr="005C4F2F">
        <w:rPr>
          <w:rFonts w:ascii="Arial" w:hAnsi="Arial" w:cs="Arial"/>
          <w:sz w:val="22"/>
          <w:szCs w:val="22"/>
        </w:rPr>
        <w:t>айт  АО «КХЗ» www.kcplant.ru</w:t>
      </w:r>
    </w:p>
    <w:sectPr w:rsidR="00307379" w:rsidRPr="00307379" w:rsidSect="00A92A08">
      <w:footerReference w:type="default" r:id="rId6"/>
      <w:pgSz w:w="15840" w:h="12240" w:orient="landscape"/>
      <w:pgMar w:top="1276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B0" w:rsidRDefault="001967B0">
      <w:r>
        <w:separator/>
      </w:r>
    </w:p>
  </w:endnote>
  <w:endnote w:type="continuationSeparator" w:id="0">
    <w:p w:rsidR="001967B0" w:rsidRDefault="0019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3C" w:rsidRPr="004F0B3C" w:rsidRDefault="004F0B3C" w:rsidP="004F0B3C">
    <w:pPr>
      <w:pStyle w:val="a6"/>
      <w:jc w:val="center"/>
      <w:rPr>
        <w:sz w:val="22"/>
        <w:szCs w:val="22"/>
      </w:rPr>
    </w:pPr>
    <w:r w:rsidRPr="004F0B3C">
      <w:rPr>
        <w:sz w:val="22"/>
        <w:szCs w:val="22"/>
      </w:rPr>
      <w:t xml:space="preserve">- </w:t>
    </w:r>
    <w:r w:rsidR="00BD3660" w:rsidRPr="004F0B3C">
      <w:rPr>
        <w:sz w:val="22"/>
        <w:szCs w:val="22"/>
      </w:rPr>
      <w:fldChar w:fldCharType="begin"/>
    </w:r>
    <w:r w:rsidRPr="004F0B3C">
      <w:rPr>
        <w:sz w:val="22"/>
        <w:szCs w:val="22"/>
      </w:rPr>
      <w:instrText xml:space="preserve"> PAGE </w:instrText>
    </w:r>
    <w:r w:rsidR="00BD3660" w:rsidRPr="004F0B3C">
      <w:rPr>
        <w:sz w:val="22"/>
        <w:szCs w:val="22"/>
      </w:rPr>
      <w:fldChar w:fldCharType="separate"/>
    </w:r>
    <w:r w:rsidR="005C4F2F">
      <w:rPr>
        <w:noProof/>
        <w:sz w:val="22"/>
        <w:szCs w:val="22"/>
      </w:rPr>
      <w:t>1</w:t>
    </w:r>
    <w:r w:rsidR="00BD3660" w:rsidRPr="004F0B3C">
      <w:rPr>
        <w:sz w:val="22"/>
        <w:szCs w:val="22"/>
      </w:rPr>
      <w:fldChar w:fldCharType="end"/>
    </w:r>
    <w:r w:rsidRPr="004F0B3C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B0" w:rsidRDefault="001967B0">
      <w:r>
        <w:separator/>
      </w:r>
    </w:p>
  </w:footnote>
  <w:footnote w:type="continuationSeparator" w:id="0">
    <w:p w:rsidR="001967B0" w:rsidRDefault="0019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FD"/>
    <w:rsid w:val="00023577"/>
    <w:rsid w:val="00043E22"/>
    <w:rsid w:val="00051ED3"/>
    <w:rsid w:val="00067080"/>
    <w:rsid w:val="000829A6"/>
    <w:rsid w:val="00090C90"/>
    <w:rsid w:val="00102B3E"/>
    <w:rsid w:val="001176F7"/>
    <w:rsid w:val="001213A4"/>
    <w:rsid w:val="0015065B"/>
    <w:rsid w:val="001564CC"/>
    <w:rsid w:val="001967B0"/>
    <w:rsid w:val="001E2575"/>
    <w:rsid w:val="00246EB1"/>
    <w:rsid w:val="00264911"/>
    <w:rsid w:val="002B7DCD"/>
    <w:rsid w:val="00307379"/>
    <w:rsid w:val="00346685"/>
    <w:rsid w:val="0036078E"/>
    <w:rsid w:val="003E5864"/>
    <w:rsid w:val="003F21DB"/>
    <w:rsid w:val="00431FB8"/>
    <w:rsid w:val="00485258"/>
    <w:rsid w:val="00493E88"/>
    <w:rsid w:val="004E1A52"/>
    <w:rsid w:val="004F0B3C"/>
    <w:rsid w:val="00583751"/>
    <w:rsid w:val="005B5102"/>
    <w:rsid w:val="005C4F2F"/>
    <w:rsid w:val="005E0404"/>
    <w:rsid w:val="006605FB"/>
    <w:rsid w:val="00666525"/>
    <w:rsid w:val="006A1B4C"/>
    <w:rsid w:val="006A4E40"/>
    <w:rsid w:val="006B7E4F"/>
    <w:rsid w:val="006D22AE"/>
    <w:rsid w:val="006F117C"/>
    <w:rsid w:val="00764216"/>
    <w:rsid w:val="00767DCF"/>
    <w:rsid w:val="00776516"/>
    <w:rsid w:val="00780D48"/>
    <w:rsid w:val="007A4E6E"/>
    <w:rsid w:val="007B5B21"/>
    <w:rsid w:val="00844FFD"/>
    <w:rsid w:val="008A4C8F"/>
    <w:rsid w:val="008A5C5C"/>
    <w:rsid w:val="008A6EEA"/>
    <w:rsid w:val="008F4C60"/>
    <w:rsid w:val="008F5AF9"/>
    <w:rsid w:val="00987DEC"/>
    <w:rsid w:val="00990B4A"/>
    <w:rsid w:val="009A1586"/>
    <w:rsid w:val="009C4E93"/>
    <w:rsid w:val="009D01F2"/>
    <w:rsid w:val="009F2B4B"/>
    <w:rsid w:val="00A00076"/>
    <w:rsid w:val="00A03813"/>
    <w:rsid w:val="00A8226E"/>
    <w:rsid w:val="00A92A08"/>
    <w:rsid w:val="00A951E4"/>
    <w:rsid w:val="00AB669F"/>
    <w:rsid w:val="00B1160D"/>
    <w:rsid w:val="00B1289A"/>
    <w:rsid w:val="00B1413C"/>
    <w:rsid w:val="00B44E43"/>
    <w:rsid w:val="00BB622A"/>
    <w:rsid w:val="00BD3660"/>
    <w:rsid w:val="00BF15BA"/>
    <w:rsid w:val="00C11AD6"/>
    <w:rsid w:val="00C83F50"/>
    <w:rsid w:val="00CC39EC"/>
    <w:rsid w:val="00CC77E9"/>
    <w:rsid w:val="00CE2BC7"/>
    <w:rsid w:val="00D25257"/>
    <w:rsid w:val="00D410DD"/>
    <w:rsid w:val="00D41B3A"/>
    <w:rsid w:val="00D71841"/>
    <w:rsid w:val="00DA2380"/>
    <w:rsid w:val="00DB45D1"/>
    <w:rsid w:val="00DD099F"/>
    <w:rsid w:val="00DE0D5C"/>
    <w:rsid w:val="00DF1112"/>
    <w:rsid w:val="00E02BB4"/>
    <w:rsid w:val="00E13AB0"/>
    <w:rsid w:val="00E32627"/>
    <w:rsid w:val="00EA604A"/>
    <w:rsid w:val="00EB4634"/>
    <w:rsid w:val="00EB46CF"/>
    <w:rsid w:val="00EF1775"/>
    <w:rsid w:val="00F06BB6"/>
    <w:rsid w:val="00F2046E"/>
    <w:rsid w:val="00F70B4B"/>
    <w:rsid w:val="00F8068C"/>
    <w:rsid w:val="00F87013"/>
    <w:rsid w:val="00F92DBE"/>
    <w:rsid w:val="00FA60CD"/>
    <w:rsid w:val="00FB29CD"/>
    <w:rsid w:val="00FC0203"/>
    <w:rsid w:val="00FC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6ED6CD-3E9A-44CB-B241-5D812AD1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D22AE"/>
    <w:pPr>
      <w:spacing w:before="150" w:after="150"/>
    </w:pPr>
  </w:style>
  <w:style w:type="paragraph" w:styleId="a5">
    <w:name w:val="header"/>
    <w:basedOn w:val="a"/>
    <w:rsid w:val="004F0B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F0B3C"/>
    <w:pPr>
      <w:tabs>
        <w:tab w:val="center" w:pos="4677"/>
        <w:tab w:val="right" w:pos="9355"/>
      </w:tabs>
    </w:pPr>
  </w:style>
  <w:style w:type="character" w:styleId="a7">
    <w:name w:val="Hyperlink"/>
    <w:uiPriority w:val="99"/>
    <w:unhideWhenUsed/>
    <w:rsid w:val="006A1B4C"/>
    <w:rPr>
      <w:color w:val="0563C1"/>
      <w:u w:val="single"/>
    </w:rPr>
  </w:style>
  <w:style w:type="paragraph" w:styleId="a8">
    <w:name w:val="Balloon Text"/>
    <w:basedOn w:val="a"/>
    <w:link w:val="a9"/>
    <w:semiHidden/>
    <w:unhideWhenUsed/>
    <w:rsid w:val="001564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1564C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43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 (ПРОЦЕССА) СЕТЕВОЙ ОРГАНИЗАЦИИ</vt:lpstr>
    </vt:vector>
  </TitlesOfParts>
  <Company>dep31</Company>
  <LinksUpToDate>false</LinksUpToDate>
  <CharactersWithSpaces>2334</CharactersWithSpaces>
  <SharedDoc>false</SharedDoc>
  <HLinks>
    <vt:vector size="6" baseType="variant"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consultantplus://offline/ref=5BDC44E364B3709A0C6DA66E3DE68120122AB33BE1D04CE42E7FE5D7F0EA29FAB249B60640A3CDC8k9S3I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subject/>
  <dc:creator>ТЭСК</dc:creator>
  <cp:keywords/>
  <dc:description/>
  <cp:lastModifiedBy>ZyrjanovaNV</cp:lastModifiedBy>
  <cp:revision>8</cp:revision>
  <cp:lastPrinted>2014-09-02T02:51:00Z</cp:lastPrinted>
  <dcterms:created xsi:type="dcterms:W3CDTF">2015-08-19T04:29:00Z</dcterms:created>
  <dcterms:modified xsi:type="dcterms:W3CDTF">2017-06-09T08:04:00Z</dcterms:modified>
</cp:coreProperties>
</file>