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B6" w:rsidRPr="000678B6" w:rsidRDefault="000678B6">
      <w:pPr>
        <w:rPr>
          <w:rFonts w:ascii="Times New Roman" w:hAnsi="Times New Roman" w:cs="Times New Roman"/>
          <w:b/>
          <w:sz w:val="28"/>
          <w:szCs w:val="28"/>
        </w:rPr>
      </w:pPr>
      <w:r w:rsidRPr="000678B6">
        <w:rPr>
          <w:rFonts w:ascii="Times New Roman" w:hAnsi="Times New Roman" w:cs="Times New Roman"/>
          <w:b/>
          <w:sz w:val="28"/>
          <w:szCs w:val="28"/>
        </w:rPr>
        <w:t>О перечне  мероприятий  по снижению размеров потерь  в сетях, а также о сроках  их исполнения и источниках финансирования</w:t>
      </w:r>
    </w:p>
    <w:p w:rsidR="000678B6" w:rsidRDefault="000678B6">
      <w:pPr>
        <w:rPr>
          <w:rFonts w:ascii="Times New Roman" w:hAnsi="Times New Roman" w:cs="Times New Roman"/>
          <w:sz w:val="28"/>
          <w:szCs w:val="28"/>
        </w:rPr>
      </w:pPr>
    </w:p>
    <w:p w:rsidR="000678B6" w:rsidRDefault="0006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АО «КХЗ»  в 2018 году мероприятия по снижению размеров потерь в сетях  не планируются.</w:t>
      </w:r>
    </w:p>
    <w:p w:rsidR="000678B6" w:rsidRDefault="0006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 финансирования отсутствуют.</w:t>
      </w:r>
      <w:bookmarkStart w:id="0" w:name="_GoBack"/>
      <w:bookmarkEnd w:id="0"/>
    </w:p>
    <w:p w:rsidR="00063F9A" w:rsidRPr="000678B6" w:rsidRDefault="0006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3F9A" w:rsidRPr="0006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B6"/>
    <w:rsid w:val="00063F9A"/>
    <w:rsid w:val="0006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9FB6-3AED-46A0-803B-CFF83B2C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1</cp:revision>
  <dcterms:created xsi:type="dcterms:W3CDTF">2018-09-07T06:02:00Z</dcterms:created>
  <dcterms:modified xsi:type="dcterms:W3CDTF">2018-09-07T06:06:00Z</dcterms:modified>
</cp:coreProperties>
</file>